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2E" w:rsidRDefault="0077102E">
      <w:pPr>
        <w:widowControl w:val="0"/>
        <w:autoSpaceDE w:val="0"/>
        <w:autoSpaceDN w:val="0"/>
        <w:adjustRightInd w:val="0"/>
        <w:spacing w:after="0" w:line="240" w:lineRule="auto"/>
        <w:jc w:val="both"/>
        <w:outlineLvl w:val="0"/>
        <w:rPr>
          <w:rFonts w:ascii="Calibri" w:hAnsi="Calibri" w:cs="Calibri"/>
        </w:rPr>
      </w:pPr>
    </w:p>
    <w:p w:rsidR="0077102E" w:rsidRDefault="0077102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77102E" w:rsidRDefault="007710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102E" w:rsidRDefault="0077102E">
      <w:pPr>
        <w:widowControl w:val="0"/>
        <w:autoSpaceDE w:val="0"/>
        <w:autoSpaceDN w:val="0"/>
        <w:adjustRightInd w:val="0"/>
        <w:spacing w:after="0" w:line="240" w:lineRule="auto"/>
        <w:rPr>
          <w:rFonts w:ascii="Calibri" w:hAnsi="Calibri" w:cs="Calibri"/>
        </w:rPr>
      </w:pP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7102E" w:rsidRDefault="0077102E">
      <w:pPr>
        <w:widowControl w:val="0"/>
        <w:autoSpaceDE w:val="0"/>
        <w:autoSpaceDN w:val="0"/>
        <w:adjustRightInd w:val="0"/>
        <w:spacing w:after="0" w:line="240" w:lineRule="auto"/>
        <w:jc w:val="center"/>
        <w:rPr>
          <w:rFonts w:ascii="Calibri" w:hAnsi="Calibri" w:cs="Calibri"/>
          <w:b/>
          <w:bCs/>
        </w:rPr>
      </w:pP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77102E" w:rsidRDefault="0077102E">
      <w:pPr>
        <w:widowControl w:val="0"/>
        <w:autoSpaceDE w:val="0"/>
        <w:autoSpaceDN w:val="0"/>
        <w:adjustRightInd w:val="0"/>
        <w:spacing w:after="0" w:line="240" w:lineRule="auto"/>
        <w:jc w:val="center"/>
        <w:rPr>
          <w:rFonts w:ascii="Calibri" w:hAnsi="Calibri" w:cs="Calibri"/>
          <w:b/>
          <w:bCs/>
        </w:rPr>
      </w:pP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(ПОЛНОГО) ОБЩЕГО ОБРАЗОВАНИЯ</w:t>
      </w:r>
    </w:p>
    <w:p w:rsidR="0077102E" w:rsidRDefault="0077102E">
      <w:pPr>
        <w:widowControl w:val="0"/>
        <w:autoSpaceDE w:val="0"/>
        <w:autoSpaceDN w:val="0"/>
        <w:adjustRightInd w:val="0"/>
        <w:spacing w:after="0" w:line="240" w:lineRule="auto"/>
        <w:jc w:val="center"/>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 N 37, ст. 5257; N 47, ст. 6650, ст. 6662; 2012, N 7, ст. 861, ст. 868; N 14, ст. 1627; N 15, ст. 1796), </w:t>
      </w:r>
      <w:hyperlink r:id="rId6"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0" w:history="1">
        <w:r>
          <w:rPr>
            <w:rFonts w:ascii="Calibri" w:hAnsi="Calibri" w:cs="Calibri"/>
            <w:color w:val="0000FF"/>
          </w:rPr>
          <w:t>образовательный стандарт</w:t>
        </w:r>
      </w:hyperlink>
      <w:r>
        <w:rPr>
          <w:rFonts w:ascii="Calibri" w:hAnsi="Calibri" w:cs="Calibri"/>
        </w:rPr>
        <w:t xml:space="preserve"> среднего (полного) общего образования и ввести его в действие со дня вступления в силу настоящего приказа.</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7102E" w:rsidRDefault="0077102E">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77102E" w:rsidRDefault="0077102E">
      <w:pPr>
        <w:widowControl w:val="0"/>
        <w:autoSpaceDE w:val="0"/>
        <w:autoSpaceDN w:val="0"/>
        <w:adjustRightInd w:val="0"/>
        <w:spacing w:after="0" w:line="240" w:lineRule="auto"/>
        <w:jc w:val="right"/>
        <w:rPr>
          <w:rFonts w:ascii="Calibri" w:hAnsi="Calibri" w:cs="Calibri"/>
        </w:rPr>
      </w:pPr>
    </w:p>
    <w:p w:rsidR="0077102E" w:rsidRDefault="0077102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ФЕДЕРАЛЬНЫЙ ГОСУДАРСТВЕННЫЙ ОБРАЗОВАТЕЛЬНЫЙ СТАНДАРТ</w:t>
      </w:r>
    </w:p>
    <w:p w:rsidR="0077102E" w:rsidRDefault="00771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(ПОЛНОГО) ОБЩЕГО ОБРАЗОВАНИЯ</w:t>
      </w:r>
    </w:p>
    <w:p w:rsidR="0077102E" w:rsidRDefault="0077102E">
      <w:pPr>
        <w:widowControl w:val="0"/>
        <w:autoSpaceDE w:val="0"/>
        <w:autoSpaceDN w:val="0"/>
        <w:adjustRightInd w:val="0"/>
        <w:spacing w:after="0" w:line="240" w:lineRule="auto"/>
        <w:jc w:val="center"/>
        <w:rPr>
          <w:rFonts w:ascii="Calibri" w:hAnsi="Calibri" w:cs="Calibri"/>
        </w:rPr>
      </w:pPr>
    </w:p>
    <w:p w:rsidR="0077102E" w:rsidRDefault="0077102E">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77102E" w:rsidRDefault="0077102E">
      <w:pPr>
        <w:widowControl w:val="0"/>
        <w:autoSpaceDE w:val="0"/>
        <w:autoSpaceDN w:val="0"/>
        <w:adjustRightInd w:val="0"/>
        <w:spacing w:after="0" w:line="240" w:lineRule="auto"/>
        <w:jc w:val="center"/>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 w:history="1">
        <w:r>
          <w:rPr>
            <w:rFonts w:ascii="Calibri" w:hAnsi="Calibri" w:cs="Calibri"/>
            <w:color w:val="0000FF"/>
          </w:rPr>
          <w:t>Пункт 1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 N 46, ст. 5419).</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 &lt;*&gt;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8" w:history="1">
        <w:r>
          <w:rPr>
            <w:rFonts w:ascii="Calibri" w:hAnsi="Calibri" w:cs="Calibri"/>
            <w:color w:val="0000FF"/>
          </w:rPr>
          <w:t>пункт 5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 N 46, ст. 5419)).</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&lt;*&gt;, а также </w:t>
      </w:r>
      <w:hyperlink r:id="rId10" w:history="1">
        <w:r>
          <w:rPr>
            <w:rFonts w:ascii="Calibri" w:hAnsi="Calibri" w:cs="Calibri"/>
            <w:color w:val="0000FF"/>
          </w:rPr>
          <w:t>Конвенции</w:t>
        </w:r>
      </w:hyperlink>
      <w:r>
        <w:rPr>
          <w:rFonts w:ascii="Calibri" w:hAnsi="Calibri" w:cs="Calibri"/>
        </w:rPr>
        <w:t xml:space="preserve"> ООН о правах ребенка &lt;**&gt;, учитывает региональные, национальные и этнокультурные потребности народов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 445).</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направлен на обеспечение: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образовательном учреждении;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уважающий мнение других людей, умеющий вести конструктивный диалог, достигать взаимопонимания и успешно взаимодействовать;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jc w:val="center"/>
        <w:outlineLvl w:val="1"/>
        <w:rPr>
          <w:rFonts w:ascii="Calibri" w:hAnsi="Calibri" w:cs="Calibri"/>
        </w:rPr>
      </w:pPr>
      <w:bookmarkStart w:id="4" w:name="Par93"/>
      <w:bookmarkEnd w:id="4"/>
      <w:r>
        <w:rPr>
          <w:rFonts w:ascii="Calibri" w:hAnsi="Calibri" w:cs="Calibri"/>
        </w:rPr>
        <w:t>II. Требования к результатам освоения основной</w:t>
      </w:r>
    </w:p>
    <w:p w:rsidR="0077102E" w:rsidRDefault="0077102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нравственное сознание и поведение на основе усвоения общечеловеческих ценностей;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w:t>
      </w:r>
      <w:r>
        <w:rPr>
          <w:rFonts w:ascii="Calibri" w:hAnsi="Calibri" w:cs="Calibri"/>
        </w:rPr>
        <w:lastRenderedPageBreak/>
        <w:t>основ наук, систематических знаний и способов действий, присущих данному учебному предмету.</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различных видов анализа литературных произведений.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лингвистике как части общечеловеческого гуманитарного знания;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представлений о языке как многофункциональной развивающейся </w:t>
      </w:r>
      <w:r>
        <w:rPr>
          <w:rFonts w:ascii="Calibri" w:hAnsi="Calibri" w:cs="Calibri"/>
        </w:rPr>
        <w:lastRenderedPageBreak/>
        <w:t>системе, о стилистических ресурсах языка;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историко- и теоретико-литературного характера;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сформированность представлений о принципах основных направлений литературной критики.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3" w:history="1">
        <w:r>
          <w:rPr>
            <w:rFonts w:ascii="Calibri" w:hAnsi="Calibri" w:cs="Calibri"/>
            <w:color w:val="0000FF"/>
          </w:rPr>
          <w:t>Конституцией</w:t>
        </w:r>
      </w:hyperlink>
      <w:r>
        <w:rPr>
          <w:rFonts w:ascii="Calibri" w:hAnsi="Calibri" w:cs="Calibri"/>
        </w:rPr>
        <w:t xml:space="preserve">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целостного восприятия всего спектра природных, экономических, </w:t>
      </w:r>
      <w:r>
        <w:rPr>
          <w:rFonts w:ascii="Calibri" w:hAnsi="Calibri" w:cs="Calibri"/>
        </w:rPr>
        <w:lastRenderedPageBreak/>
        <w:t>социальных реалий;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вести диалог, обосновывать свою точку зрения в дискуссии по исторической тематике.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14"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сформированность представлений о системе и структуре права, правоотношениях, </w:t>
      </w:r>
      <w:r>
        <w:rPr>
          <w:rFonts w:ascii="Calibri" w:hAnsi="Calibri" w:cs="Calibri"/>
        </w:rPr>
        <w:lastRenderedPageBreak/>
        <w:t>правонарушениях и юридической ответственности;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роли информации и связанных с ней процессов в </w:t>
      </w:r>
      <w:r>
        <w:rPr>
          <w:rFonts w:ascii="Calibri" w:hAnsi="Calibri" w:cs="Calibri"/>
        </w:rPr>
        <w:lastRenderedPageBreak/>
        <w:t>окружающем мире;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 Естественные науки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w:t>
      </w:r>
      <w:r>
        <w:rPr>
          <w:rFonts w:ascii="Calibri" w:hAnsi="Calibri" w:cs="Calibri"/>
        </w:rPr>
        <w:lastRenderedPageBreak/>
        <w:t>решения практических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w:t>
      </w:r>
      <w:r>
        <w:rPr>
          <w:rFonts w:ascii="Calibri" w:hAnsi="Calibri" w:cs="Calibri"/>
        </w:rPr>
        <w:lastRenderedPageBreak/>
        <w:t>изменениях в биосфере; проверять выдвинутые гипотезы экспериментальными средствами, формулируя цель исследования;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"Экология" (базовый уровень) - требования к предметным результатам освоения </w:t>
      </w:r>
      <w:r>
        <w:rPr>
          <w:rFonts w:ascii="Calibri" w:hAnsi="Calibri" w:cs="Calibri"/>
        </w:rPr>
        <w:lastRenderedPageBreak/>
        <w:t>интегрированного учебного предмета "Экология"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дополнительных учебных предметов, курсов по выбору обучающихся должно </w:t>
      </w:r>
      <w:r>
        <w:rPr>
          <w:rFonts w:ascii="Calibri" w:hAnsi="Calibri" w:cs="Calibri"/>
        </w:rPr>
        <w:lastRenderedPageBreak/>
        <w:t>обеспечить: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данной ступени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jc w:val="center"/>
        <w:outlineLvl w:val="1"/>
        <w:rPr>
          <w:rFonts w:ascii="Calibri" w:hAnsi="Calibri" w:cs="Calibri"/>
        </w:rPr>
      </w:pPr>
      <w:bookmarkStart w:id="5" w:name="Par427"/>
      <w:bookmarkEnd w:id="5"/>
      <w:r>
        <w:rPr>
          <w:rFonts w:ascii="Calibri" w:hAnsi="Calibri" w:cs="Calibri"/>
        </w:rPr>
        <w:t>III. Требования к структуре основной</w:t>
      </w:r>
    </w:p>
    <w:p w:rsidR="0077102E" w:rsidRDefault="0077102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5"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Российская газета, 2011, N 54), с изменениями, внесенными постановлением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развития универсальных учебных действий на ступени среднего (полного) </w:t>
      </w:r>
      <w:r>
        <w:rPr>
          <w:rFonts w:ascii="Calibri" w:hAnsi="Calibri" w:cs="Calibri"/>
        </w:rPr>
        <w:lastRenderedPageBreak/>
        <w:t>общего образования, включающую формирование компетенций обучающихся в области учебно-исследовательской и проектной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среднего (полного) общего образования как один из основных механизмов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обучающимися основной образовательной </w:t>
      </w:r>
      <w:r>
        <w:rPr>
          <w:rFonts w:ascii="Calibri" w:hAnsi="Calibri" w:cs="Calibri"/>
        </w:rPr>
        <w:lastRenderedPageBreak/>
        <w:t>программы должны: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реализацию требований к результатам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достижения планируемых результатов освоения основной образовательной программы должна включать описание: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освоения обучающимися основной образовательной программы, а также усвоения знаний и учебных действий;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отдельных учебных предметов, курсов и курсов внеурочной деятельности </w:t>
      </w:r>
      <w:r>
        <w:rPr>
          <w:rFonts w:ascii="Calibri" w:hAnsi="Calibri" w:cs="Calibri"/>
        </w:rPr>
        <w:lastRenderedPageBreak/>
        <w:t>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учебного предмета;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на ступени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организации работы по духовно-нравственному развитию, воспитанию и социализации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форм и методов организации социально значимой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образовательном учреждении;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16" w:history="1">
        <w:r>
          <w:rPr>
            <w:rFonts w:ascii="Calibri" w:hAnsi="Calibri" w:cs="Calibri"/>
            <w:color w:val="0000FF"/>
          </w:rPr>
          <w:t>(законных представителей)</w:t>
        </w:r>
      </w:hyperlink>
      <w:r>
        <w:rPr>
          <w:rFonts w:ascii="Calibri" w:hAnsi="Calibri" w:cs="Calibri"/>
        </w:rPr>
        <w:t xml:space="preserve">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образовательного учреждения по обеспечению воспитания и социализации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17"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 Учебный план среднего (полного) общего образования (далее - учебный план) </w:t>
      </w:r>
      <w:r>
        <w:rPr>
          <w:rFonts w:ascii="Calibri" w:hAnsi="Calibri" w:cs="Calibri"/>
        </w:rPr>
        <w:lastRenderedPageBreak/>
        <w:t>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в области образования &lt;*&gt;, учебный план обеспечивает возможность изучения родного (нерусского) языка.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18" w:history="1">
        <w:r>
          <w:rPr>
            <w:rFonts w:ascii="Calibri" w:hAnsi="Calibri" w:cs="Calibri"/>
            <w:color w:val="0000FF"/>
          </w:rPr>
          <w:t>Конституцию</w:t>
        </w:r>
      </w:hyperlink>
      <w:r>
        <w:rPr>
          <w:rFonts w:ascii="Calibri" w:hAnsi="Calibri" w:cs="Calibri"/>
        </w:rPr>
        <w:t xml:space="preserve"> Российской Федерации, </w:t>
      </w:r>
      <w:hyperlink r:id="rId19"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20" w:history="1">
        <w:r>
          <w:rPr>
            <w:rFonts w:ascii="Calibri" w:hAnsi="Calibri" w:cs="Calibri"/>
            <w:color w:val="0000FF"/>
          </w:rPr>
          <w:t>пункт 1 статьи 3</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освоения основной образовательной программы среднего (полного) общего образования - 2 года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Пункт 32</w:t>
        </w:r>
      </w:hyperlink>
      <w:r>
        <w:rPr>
          <w:rFonts w:ascii="Calibri" w:hAnsi="Calibri" w:cs="Calibri"/>
        </w:rPr>
        <w:t xml:space="preserve"> Типового положения об общеобразовательном учреждении, утвержденного постановлением Правительства Российской Федерации 19 марта 2001 г. N 196 (Собрание законодательства Российской Федерации, 2001, N 13, ст. 1252; 2002, N 52, ст. 5225; 2005, N 7, ст. 560; 2006, N 2, ст. 217; 2007, N 31, ст. 4082; 2008, N 34, ст. 3926; 2009, N 12, ст. 1427).</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"Физика"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индивидуального(ых) проекта(ов).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условий должна содержать: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jc w:val="center"/>
        <w:outlineLvl w:val="1"/>
        <w:rPr>
          <w:rFonts w:ascii="Calibri" w:hAnsi="Calibri" w:cs="Calibri"/>
        </w:rPr>
      </w:pPr>
      <w:bookmarkStart w:id="6" w:name="Par620"/>
      <w:bookmarkEnd w:id="6"/>
      <w:r>
        <w:rPr>
          <w:rFonts w:ascii="Calibri" w:hAnsi="Calibri" w:cs="Calibri"/>
        </w:rPr>
        <w:t>IV. Требования к условиям реализации основной</w:t>
      </w:r>
    </w:p>
    <w:p w:rsidR="0077102E" w:rsidRDefault="0077102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образовательного процесса возможность: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22"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23"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образовательных учреждений должна отражать: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w:t>
      </w:r>
      <w:r>
        <w:rPr>
          <w:rFonts w:ascii="Calibri" w:hAnsi="Calibri" w:cs="Calibri"/>
        </w:rPr>
        <w:lastRenderedPageBreak/>
        <w:t>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сопровождать учебно-исследовательскую и проектную деятельность обучающихся, выполнение ими индивидуального проекта;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образовательном учреждении, реализующем основную образовательную программу, должны быть созданы условия для: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(полного)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реализацию обязательной части основной образовательной программы и </w:t>
      </w:r>
      <w:r>
        <w:rPr>
          <w:rFonts w:ascii="Calibri" w:hAnsi="Calibri" w:cs="Calibri"/>
        </w:rPr>
        <w:lastRenderedPageBreak/>
        <w:t>части, формируемой участниками образовательного процесса, включая выполнение индивидуальных проектов и внеурочную деятельность;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4" w:history="1">
        <w:r>
          <w:rPr>
            <w:rFonts w:ascii="Calibri" w:hAnsi="Calibri" w:cs="Calibri"/>
            <w:color w:val="0000FF"/>
          </w:rPr>
          <w:t>Статья 69.2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Пункт 11 статьи 29</w:t>
        </w:r>
      </w:hyperlink>
      <w:r>
        <w:rPr>
          <w:rFonts w:ascii="Calibri" w:hAnsi="Calibri" w:cs="Calibri"/>
        </w:rPr>
        <w:t xml:space="preserve">, </w:t>
      </w:r>
      <w:hyperlink r:id="rId26" w:history="1">
        <w:r>
          <w:rPr>
            <w:rFonts w:ascii="Calibri" w:hAnsi="Calibri" w:cs="Calibri"/>
            <w:color w:val="0000FF"/>
          </w:rPr>
          <w:t>пункт 2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N 17, ст. 1932; N 27, ст. 3215; N 30, ст. 3808; N 44, ст. 5280; N 49, ст. 6070; 2009, N 7, ст. 786; 2010, N 19, ст. 2291; N 25, ст. 3072; N 50, ст. 6595; 2011, N 6, ст. 793; N 23, ст. 3261; N 25, ст. 3538).</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7" w:history="1">
        <w:r>
          <w:rPr>
            <w:rFonts w:ascii="Calibri" w:hAnsi="Calibri" w:cs="Calibri"/>
            <w:color w:val="0000FF"/>
          </w:rPr>
          <w:t>Пункт 1 статьи 31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1, ст. 10; 2007, N 1, ст. 5, ст. 21; N 30, ст. 3808; N 43, ст. 5084; 2008, N 52, ст. 6236; 2011, N 46, ст. 6408).</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Пункт 9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9" w:history="1">
        <w:r>
          <w:rPr>
            <w:rFonts w:ascii="Calibri" w:hAnsi="Calibri" w:cs="Calibri"/>
            <w:color w:val="0000FF"/>
          </w:rPr>
          <w:t>Пункт 4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Pr>
          <w:rFonts w:ascii="Calibri" w:hAnsi="Calibri" w:cs="Calibri"/>
        </w:rPr>
        <w:lastRenderedPageBreak/>
        <w:t>(помещений);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0"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1"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2"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образовательного процесса должно обеспечивать возможность: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занятий по изучению правил дорожного движения с использованием игр, оборудования, а также компьютерных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по отношению к ступени основного общего образования;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33" w:history="1">
        <w:r>
          <w:rPr>
            <w:rFonts w:ascii="Calibri" w:hAnsi="Calibri" w:cs="Calibri"/>
            <w:color w:val="0000FF"/>
          </w:rPr>
          <w:t>(законных представителей)</w:t>
        </w:r>
      </w:hyperlink>
      <w:r>
        <w:rPr>
          <w:rFonts w:ascii="Calibri" w:hAnsi="Calibri" w:cs="Calibri"/>
        </w:rPr>
        <w:t xml:space="preserve">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организацию образовательного процесса и его ресурсного обеспечения;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образовательного процесса (обучающихся, их родителей </w:t>
      </w:r>
      <w:hyperlink r:id="rId34"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
    <w:p w:rsidR="0077102E" w:rsidRDefault="00771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autoSpaceDE w:val="0"/>
        <w:autoSpaceDN w:val="0"/>
        <w:adjustRightInd w:val="0"/>
        <w:spacing w:after="0" w:line="240" w:lineRule="auto"/>
        <w:ind w:firstLine="540"/>
        <w:jc w:val="both"/>
        <w:rPr>
          <w:rFonts w:ascii="Calibri" w:hAnsi="Calibri" w:cs="Calibri"/>
        </w:rPr>
      </w:pPr>
    </w:p>
    <w:p w:rsidR="0077102E" w:rsidRDefault="007710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31D2" w:rsidRDefault="006C31D2">
      <w:bookmarkStart w:id="7" w:name="_GoBack"/>
      <w:bookmarkEnd w:id="7"/>
    </w:p>
    <w:sectPr w:rsidR="006C31D2" w:rsidSect="0003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2E"/>
    <w:rsid w:val="006C31D2"/>
    <w:rsid w:val="0077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4E3D7F94A65EF5BFD7B5F8438FEA3BF2C65F0D9D8FA91598EF901BFF2DAEF5D54225799F1NDM" TargetMode="External"/><Relationship Id="rId13" Type="http://schemas.openxmlformats.org/officeDocument/2006/relationships/hyperlink" Target="consultantplus://offline/ref=1BD4E3D7F94A65EF5BFD7B5F8438FEA3BC2765F2D289AD9308DBF7F0N4M" TargetMode="External"/><Relationship Id="rId18" Type="http://schemas.openxmlformats.org/officeDocument/2006/relationships/hyperlink" Target="consultantplus://offline/ref=1BD4E3D7F94A65EF5BFD7B5F8438FEA3BC2765F2D289AD9308DBF7F0N4M" TargetMode="External"/><Relationship Id="rId26" Type="http://schemas.openxmlformats.org/officeDocument/2006/relationships/hyperlink" Target="consultantplus://offline/ref=1BD4E3D7F94A65EF5BFD7B5F8438FEA3BF2C65F0D9D8FA91598EF901BFF2DAEF5D54225691F1N9M" TargetMode="External"/><Relationship Id="rId3" Type="http://schemas.openxmlformats.org/officeDocument/2006/relationships/settings" Target="settings.xml"/><Relationship Id="rId21" Type="http://schemas.openxmlformats.org/officeDocument/2006/relationships/hyperlink" Target="consultantplus://offline/ref=1BD4E3D7F94A65EF5BFD7B5F8438FEA3B62A6AF5DFD4A79B51D7F503B8FD85F85A1D2E53991F7AF4N7M" TargetMode="External"/><Relationship Id="rId34" Type="http://schemas.openxmlformats.org/officeDocument/2006/relationships/hyperlink" Target="consultantplus://offline/ref=1BD4E3D7F94A65EF5BFD7B5F8438FEA3B72664F1D8D4A79B51D7F503B8FD85F85A1D2E53991F7CF4N6M" TargetMode="External"/><Relationship Id="rId7" Type="http://schemas.openxmlformats.org/officeDocument/2006/relationships/hyperlink" Target="consultantplus://offline/ref=1BD4E3D7F94A65EF5BFD7B5F8438FEA3BF2C65F0D9D8FA91598EF901BFF2DAEF5D54225090F1NCM" TargetMode="External"/><Relationship Id="rId12" Type="http://schemas.openxmlformats.org/officeDocument/2006/relationships/hyperlink" Target="consultantplus://offline/ref=1BD4E3D7F94A65EF5BFD7B5F8438FEA3B72667FED289AD9308DBF7F0N4M" TargetMode="External"/><Relationship Id="rId17" Type="http://schemas.openxmlformats.org/officeDocument/2006/relationships/hyperlink" Target="consultantplus://offline/ref=1BD4E3D7F94A65EF5BFD7B5F8438FEA3BF2A61F1DCDFFA91598EF901BFF2DAEF5D542252991F7C43F8NEM" TargetMode="External"/><Relationship Id="rId25" Type="http://schemas.openxmlformats.org/officeDocument/2006/relationships/hyperlink" Target="consultantplus://offline/ref=1BD4E3D7F94A65EF5BFD7B5F8438FEA3BF2C65F0D9D8FA91598EF901BFF2DAEF5D5422569EF1N7M" TargetMode="External"/><Relationship Id="rId33" Type="http://schemas.openxmlformats.org/officeDocument/2006/relationships/hyperlink" Target="consultantplus://offline/ref=1BD4E3D7F94A65EF5BFD7B5F8438FEA3B72664F1D8D4A79B51D7F503B8FD85F85A1D2E53991F7CF4N6M" TargetMode="External"/><Relationship Id="rId2" Type="http://schemas.microsoft.com/office/2007/relationships/stylesWithEffects" Target="stylesWithEffects.xml"/><Relationship Id="rId16" Type="http://schemas.openxmlformats.org/officeDocument/2006/relationships/hyperlink" Target="consultantplus://offline/ref=1BD4E3D7F94A65EF5BFD7B5F8438FEA3B72664F1D8D4A79B51D7F503B8FD85F85A1D2E53991F7CF4N6M" TargetMode="External"/><Relationship Id="rId20" Type="http://schemas.openxmlformats.org/officeDocument/2006/relationships/hyperlink" Target="consultantplus://offline/ref=1BD4E3D7F94A65EF5BFD7B5F8438FEA3BF2C65F0D9D8FA91598EF901BFF2DAEF5D542252991F7C40F8N9M" TargetMode="External"/><Relationship Id="rId29" Type="http://schemas.openxmlformats.org/officeDocument/2006/relationships/hyperlink" Target="consultantplus://offline/ref=1BD4E3D7F94A65EF5BFD7B5F8438FEA3BF2C65F0D9D8FA91598EF901BFF2DAEF5D54225690F1NFM" TargetMode="External"/><Relationship Id="rId1" Type="http://schemas.openxmlformats.org/officeDocument/2006/relationships/styles" Target="styles.xml"/><Relationship Id="rId6" Type="http://schemas.openxmlformats.org/officeDocument/2006/relationships/hyperlink" Target="consultantplus://offline/ref=1BD4E3D7F94A65EF5BFD7B5F8438FEA3B62A60F1DCD4A79B51D7F503B8FD85F85A1D2E53991F7EF4N1M" TargetMode="External"/><Relationship Id="rId11" Type="http://schemas.openxmlformats.org/officeDocument/2006/relationships/hyperlink" Target="consultantplus://offline/ref=1BD4E3D7F94A65EF5BFD7B5F8438FEA3BC2765F2D289AD9308DBF7F0N4M" TargetMode="External"/><Relationship Id="rId24" Type="http://schemas.openxmlformats.org/officeDocument/2006/relationships/hyperlink" Target="consultantplus://offline/ref=1BD4E3D7F94A65EF5BFD7B5F8438FEA3BF2966FED9DCFA91598EF901BFF2DAEF5D5422529A18F7NCM" TargetMode="External"/><Relationship Id="rId32" Type="http://schemas.openxmlformats.org/officeDocument/2006/relationships/hyperlink" Target="consultantplus://offline/ref=1BD4E3D7F94A65EF5BFD7B5F8438FEA3BF2F66F7DEDEFA91598EF901BFF2DAEF5D542252991F7C43F8NBM" TargetMode="External"/><Relationship Id="rId5" Type="http://schemas.openxmlformats.org/officeDocument/2006/relationships/hyperlink" Target="consultantplus://offline/ref=1BD4E3D7F94A65EF5BFD7B5F8438FEA3BF2B65F4DBD7FA91598EF901BFF2DAEF5D542251F9NFM" TargetMode="External"/><Relationship Id="rId15" Type="http://schemas.openxmlformats.org/officeDocument/2006/relationships/hyperlink" Target="consultantplus://offline/ref=1BD4E3D7F94A65EF5BFD7B5F8438FEA3BF2962FEDDDDFA91598EF901BFF2DAEF5D542252991F7C43F8NCM" TargetMode="External"/><Relationship Id="rId23" Type="http://schemas.openxmlformats.org/officeDocument/2006/relationships/hyperlink" Target="consultantplus://offline/ref=1BD4E3D7F94A65EF5BFD7B5F8438FEA3B72664F1D8D4A79B51D7F503B8FD85F85A1D2E53991F7CF4N6M" TargetMode="External"/><Relationship Id="rId28" Type="http://schemas.openxmlformats.org/officeDocument/2006/relationships/hyperlink" Target="consultantplus://offline/ref=1BD4E3D7F94A65EF5BFD7B5F8438FEA3BF2C65F0D9D8FA91598EF901BFF2DAEF5D54225690F1NDM" TargetMode="External"/><Relationship Id="rId36" Type="http://schemas.openxmlformats.org/officeDocument/2006/relationships/theme" Target="theme/theme1.xml"/><Relationship Id="rId10" Type="http://schemas.openxmlformats.org/officeDocument/2006/relationships/hyperlink" Target="consultantplus://offline/ref=1BD4E3D7F94A65EF5BFD7B5F8438FEA3B72667FED289AD9308DBF7F0N4M" TargetMode="External"/><Relationship Id="rId19" Type="http://schemas.openxmlformats.org/officeDocument/2006/relationships/hyperlink" Target="consultantplus://offline/ref=1BD4E3D7F94A65EF5BFD7B5F8438FEA3BF2C65F0D9D8FA91598EF901BFFFN2M" TargetMode="External"/><Relationship Id="rId31" Type="http://schemas.openxmlformats.org/officeDocument/2006/relationships/hyperlink" Target="consultantplus://offline/ref=1BD4E3D7F94A65EF5BFD7B5F8438FEA3B92660F2DCD4A79B51D7F503B8FD85F85A1D2E53991F7DF4N7M" TargetMode="External"/><Relationship Id="rId4" Type="http://schemas.openxmlformats.org/officeDocument/2006/relationships/webSettings" Target="webSettings.xml"/><Relationship Id="rId9" Type="http://schemas.openxmlformats.org/officeDocument/2006/relationships/hyperlink" Target="consultantplus://offline/ref=1BD4E3D7F94A65EF5BFD7B5F8438FEA3BC2765F2D289AD9308DBF7F0N4M" TargetMode="External"/><Relationship Id="rId14" Type="http://schemas.openxmlformats.org/officeDocument/2006/relationships/hyperlink" Target="consultantplus://offline/ref=1BD4E3D7F94A65EF5BFD7B5F8438FEA3BC2765F2D289AD9308DBF7F0N4M" TargetMode="External"/><Relationship Id="rId22" Type="http://schemas.openxmlformats.org/officeDocument/2006/relationships/hyperlink" Target="consultantplus://offline/ref=1BD4E3D7F94A65EF5BFD7B5F8438FEA3B72664F1D8D4A79B51D7F503B8FD85F85A1D2E53991F7CF4N6M" TargetMode="External"/><Relationship Id="rId27" Type="http://schemas.openxmlformats.org/officeDocument/2006/relationships/hyperlink" Target="consultantplus://offline/ref=1BD4E3D7F94A65EF5BFD7B5F8438FEA3BF2C65F0D9D8FA91598EF901BFF2DAEF5D5422569AF1N9M" TargetMode="External"/><Relationship Id="rId30" Type="http://schemas.openxmlformats.org/officeDocument/2006/relationships/hyperlink" Target="consultantplus://offline/ref=1BD4E3D7F94A65EF5BFD7B5F8438FEA3B72C65F0D8D4A79B51D7F503B8FD85F85A1D2E53991F7DF4N0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19310</Words>
  <Characters>110071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2014-07-10T12:13:00Z</dcterms:created>
  <dcterms:modified xsi:type="dcterms:W3CDTF">2014-07-10T12:13:00Z</dcterms:modified>
</cp:coreProperties>
</file>