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8" w:rsidRPr="003C14E8" w:rsidRDefault="003C14E8" w:rsidP="003C14E8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3C14E8">
        <w:rPr>
          <w:rFonts w:eastAsia="Times New Roman" w:cs="Times New Roman"/>
          <w:b/>
          <w:bCs/>
          <w:color w:val="000000"/>
          <w:szCs w:val="28"/>
          <w:lang w:eastAsia="ru-RU"/>
        </w:rPr>
        <w:t>Норма</w:t>
      </w:r>
      <w:r w:rsidR="00F51DEE">
        <w:rPr>
          <w:rFonts w:eastAsia="Times New Roman" w:cs="Times New Roman"/>
          <w:b/>
          <w:bCs/>
          <w:color w:val="000000"/>
          <w:szCs w:val="28"/>
          <w:lang w:eastAsia="ru-RU"/>
        </w:rPr>
        <w:t>тивное обеспечение  по определе</w:t>
      </w:r>
      <w:r w:rsidRPr="003C14E8">
        <w:rPr>
          <w:rFonts w:eastAsia="Times New Roman" w:cs="Times New Roman"/>
          <w:b/>
          <w:bCs/>
          <w:color w:val="000000"/>
          <w:szCs w:val="28"/>
          <w:lang w:eastAsia="ru-RU"/>
        </w:rPr>
        <w:t>нию условий проведения ГИА</w:t>
      </w:r>
    </w:p>
    <w:bookmarkEnd w:id="0"/>
    <w:p w:rsidR="003C14E8" w:rsidRPr="003C14E8" w:rsidRDefault="003C14E8" w:rsidP="003C14E8">
      <w:pPr>
        <w:spacing w:after="0" w:line="3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1)Приказ Министерства образования и науки РФ от 25 декабря 2013 г. N 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2) Приказ Министерства образования и науки РФ от 26 декабря 2013 г. N 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3) Письмо Федеральной службы по надзору в сфере образования и науки от 2 декабря 2016 г. N 10-835 «Методические рекомендации по организации и проведению ГИА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здоровья»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C14E8" w:rsidRPr="003C14E8" w:rsidRDefault="003C14E8" w:rsidP="003C14E8">
      <w:pPr>
        <w:spacing w:after="0" w:line="320" w:lineRule="atLeast"/>
        <w:rPr>
          <w:rFonts w:eastAsia="Times New Roman" w:cs="Times New Roman"/>
          <w:color w:val="000000"/>
          <w:szCs w:val="28"/>
          <w:lang w:eastAsia="ru-RU"/>
        </w:rPr>
      </w:pPr>
      <w:r w:rsidRPr="003C14E8">
        <w:rPr>
          <w:rFonts w:eastAsia="Times New Roman" w:cs="Times New Roman"/>
          <w:color w:val="000000"/>
          <w:szCs w:val="28"/>
          <w:lang w:eastAsia="ru-RU"/>
        </w:rPr>
        <w:t xml:space="preserve">4)Письмо Министерства образования и науки РФ от 9 апреля 2014 г. N НТ-392/07 (Разъяснение позиций </w:t>
      </w:r>
      <w:proofErr w:type="spellStart"/>
      <w:r w:rsidRPr="003C14E8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Pr="003C14E8">
        <w:rPr>
          <w:rFonts w:eastAsia="Times New Roman" w:cs="Times New Roman"/>
          <w:color w:val="000000"/>
          <w:szCs w:val="28"/>
          <w:lang w:eastAsia="ru-RU"/>
        </w:rPr>
        <w:t xml:space="preserve"> в части полномочий ПМПК по вопросам итоговой аттестации обучающихся с ограниченными возможностями здоровья)</w:t>
      </w:r>
    </w:p>
    <w:p w:rsidR="003C14E8" w:rsidRPr="003C14E8" w:rsidRDefault="003C14E8" w:rsidP="003C14E8">
      <w:pPr>
        <w:spacing w:after="0" w:line="320" w:lineRule="atLeast"/>
        <w:rPr>
          <w:rFonts w:ascii="Tahoma" w:eastAsia="Times New Roman" w:hAnsi="Tahoma" w:cs="Tahoma"/>
          <w:color w:val="000000"/>
          <w:sz w:val="22"/>
          <w:lang w:eastAsia="ru-RU"/>
        </w:rPr>
      </w:pPr>
      <w:r w:rsidRPr="003C14E8">
        <w:rPr>
          <w:rFonts w:ascii="Tahoma" w:eastAsia="Times New Roman" w:hAnsi="Tahoma" w:cs="Tahoma"/>
          <w:color w:val="000000"/>
          <w:sz w:val="22"/>
          <w:lang w:eastAsia="ru-RU"/>
        </w:rPr>
        <w:t> </w:t>
      </w:r>
    </w:p>
    <w:p w:rsidR="009A50C4" w:rsidRDefault="009A50C4"/>
    <w:sectPr w:rsidR="009A50C4" w:rsidSect="009A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4E8"/>
    <w:rsid w:val="003C14E8"/>
    <w:rsid w:val="009A50C4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4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Sveta</cp:lastModifiedBy>
  <cp:revision>4</cp:revision>
  <dcterms:created xsi:type="dcterms:W3CDTF">2018-12-19T10:38:00Z</dcterms:created>
  <dcterms:modified xsi:type="dcterms:W3CDTF">2019-01-15T11:30:00Z</dcterms:modified>
</cp:coreProperties>
</file>