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ПИСЬМО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от 08 августа 2013 г. № 08-1063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"О РЕКОМЕНДАЦИЯХ ПО ПОРЯДКУ КОМПЛЕКТОВАНИЯ ДОШКОЛЬНЫХ ОБРАЗОВАТЕЛЬНЫХ УЧРЕЖДЕНИЙ"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Указа Президента Российской Федерации от 7 мая 2012 г,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Заместитель директора Департамента                                  И.И.ТАРАДАНОВА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 Прилож</w:t>
      </w:r>
      <w:bookmarkStart w:id="0" w:name="_GoBack"/>
      <w:bookmarkEnd w:id="0"/>
      <w:r w:rsidRPr="009E7BBE">
        <w:rPr>
          <w:rFonts w:ascii="Times New Roman" w:hAnsi="Times New Roman" w:cs="Times New Roman"/>
          <w:sz w:val="24"/>
          <w:szCs w:val="24"/>
        </w:rPr>
        <w:t>ение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ПО ПОРЯДКУ КОМПЛЕКТОВАНИЯ ОБРАЗОВАТЕЛЬНЫХ УЧРЕЖДЕНИЙ,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035F9" w:rsidRPr="009E7BBE" w:rsidRDefault="004035F9" w:rsidP="009E7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I. Понятийная база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В рекомендациях используются следующие понятия: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 xml:space="preserve"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</w:t>
      </w:r>
      <w:r w:rsidRPr="009E7BBE">
        <w:rPr>
          <w:rFonts w:ascii="Times New Roman" w:hAnsi="Times New Roman" w:cs="Times New Roman"/>
          <w:sz w:val="24"/>
          <w:szCs w:val="24"/>
        </w:rPr>
        <w:lastRenderedPageBreak/>
        <w:t>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округах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(муниципальных районах), расположенных на территории субъекта Российской Федерации.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 II. Рекомендации по учету детей, нуждающихся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в предоставлении места в ДОУ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>ют) уполномоченный(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>) органами местного самоуправления орган(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>) или организация(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3. Учет включает: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9E7BBE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систематическое обновление реестра с учетом предоставления детям мест в ДОУ;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</w:t>
      </w:r>
      <w:r w:rsidRPr="009E7BBE">
        <w:rPr>
          <w:rFonts w:ascii="Times New Roman" w:hAnsi="Times New Roman" w:cs="Times New Roman"/>
          <w:sz w:val="24"/>
          <w:szCs w:val="24"/>
        </w:rPr>
        <w:lastRenderedPageBreak/>
        <w:t>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E7BB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E7BBE">
        <w:rPr>
          <w:rFonts w:ascii="Times New Roman" w:hAnsi="Times New Roman" w:cs="Times New Roman"/>
          <w:sz w:val="24"/>
          <w:szCs w:val="24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ЕИР для муниципальной или региональной медико-психолого-педагогической комиссии (далее - ПМПК).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ЕИР ребенок направляется на обследование в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Сертификат содержит информацию: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о регистрационном номере заявления о постановке на учет;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lastRenderedPageBreak/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изменить ранее выбранный год поступления ребенка в ДОУ;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изменить выбранные ранее учреждения;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изменить сведения о льготе;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изменить данные о ребенке (смена фамилии, имени, отчества, адреса).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lastRenderedPageBreak/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прокуроров (Федеральный закон от 17 января 1992 г. № 2202-1 "О прокуратуре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 июня 1992 г. № 3132-1 "О статусе судей в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сотрудников полиции (Федеральный закон от 7 февраля 2011 г. № 3-ФЗ "О полиции");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lastRenderedPageBreak/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Федерации");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BBE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</w:t>
      </w:r>
      <w:r w:rsidRPr="009E7BBE">
        <w:rPr>
          <w:rFonts w:ascii="Times New Roman" w:hAnsi="Times New Roman" w:cs="Times New Roman"/>
          <w:sz w:val="24"/>
          <w:szCs w:val="24"/>
        </w:rPr>
        <w:lastRenderedPageBreak/>
        <w:t>внесена по указанию матери) (Поручение Президента Российской Федерации от 4 мая 2011 г. № Пр-1227).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 III. Рекомендации по порядку комплектования ДОУ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№ 2562 (зарегистрировано в Министерстве юстиции Российской Федерации 18 января 2012 г., регистрационный № 22946) ("Российская газета", 2012, № 15).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в месте в ДОУ с 1 сентября следующего календарного года.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предложенных.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7BBE">
        <w:rPr>
          <w:rFonts w:ascii="Times New Roman" w:hAnsi="Times New Roman" w:cs="Times New Roman"/>
          <w:sz w:val="24"/>
          <w:szCs w:val="24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E7BBE">
        <w:rPr>
          <w:rFonts w:ascii="Times New Roman" w:hAnsi="Times New Roman" w:cs="Times New Roman"/>
          <w:sz w:val="24"/>
          <w:szCs w:val="24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23. Учредитель извещает родителей (законных представителей) детей: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о времени предоставления ребенку места в ДОУ;</w:t>
      </w:r>
    </w:p>
    <w:p w:rsidR="004035F9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Pr="009E7BBE" w:rsidRDefault="004035F9" w:rsidP="009E7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BE">
        <w:rPr>
          <w:rFonts w:ascii="Times New Roman" w:hAnsi="Times New Roman" w:cs="Times New Roman"/>
          <w:sz w:val="24"/>
          <w:szCs w:val="24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sectPr w:rsidR="00957F12" w:rsidRPr="009E7BBE" w:rsidSect="004035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CE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602CE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035F9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9E7BBE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2015-11-13T05:58:00Z</cp:lastPrinted>
  <dcterms:created xsi:type="dcterms:W3CDTF">2014-05-29T05:52:00Z</dcterms:created>
  <dcterms:modified xsi:type="dcterms:W3CDTF">2015-11-13T06:03:00Z</dcterms:modified>
</cp:coreProperties>
</file>